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5" w:rsidRDefault="00FB5A85" w:rsidP="00FB5A85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«</w:t>
      </w:r>
      <w:r w:rsidRPr="000362C6">
        <w:rPr>
          <w:rFonts w:ascii="Arial" w:hAnsi="Arial" w:cs="Arial"/>
          <w:b/>
          <w:sz w:val="48"/>
          <w:szCs w:val="48"/>
        </w:rPr>
        <w:t>Как п</w:t>
      </w:r>
      <w:r>
        <w:rPr>
          <w:rFonts w:ascii="Arial" w:hAnsi="Arial" w:cs="Arial"/>
          <w:b/>
          <w:sz w:val="48"/>
          <w:szCs w:val="48"/>
        </w:rPr>
        <w:t>омочь ребенку сдать экзамен»</w:t>
      </w:r>
    </w:p>
    <w:p w:rsidR="00FB5A85" w:rsidRDefault="00FB5A85" w:rsidP="00FB5A85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  <w:sectPr w:rsidR="00FB5A85" w:rsidSect="00FB5A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5A85" w:rsidRPr="000362C6" w:rsidRDefault="00FB5A85" w:rsidP="00FB5A85">
      <w:pPr>
        <w:jc w:val="center"/>
        <w:rPr>
          <w:rFonts w:ascii="Arial" w:hAnsi="Arial" w:cs="Arial"/>
          <w:b/>
          <w:sz w:val="16"/>
          <w:szCs w:val="16"/>
        </w:rPr>
      </w:pPr>
    </w:p>
    <w:p w:rsidR="00FB5A85" w:rsidRPr="000362C6" w:rsidRDefault="00FB5A85" w:rsidP="00FB5A85">
      <w:pPr>
        <w:jc w:val="center"/>
        <w:rPr>
          <w:rFonts w:ascii="Arial" w:hAnsi="Arial" w:cs="Arial"/>
          <w:b/>
          <w:sz w:val="16"/>
          <w:szCs w:val="16"/>
        </w:rPr>
      </w:pPr>
    </w:p>
    <w:p w:rsidR="00FB5A85" w:rsidRDefault="00FB5A85">
      <w:pPr>
        <w:sectPr w:rsidR="00FB5A85" w:rsidSect="00FB5A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5A85" w:rsidRPr="000362C6" w:rsidRDefault="00FB5A85" w:rsidP="00FB5A8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362C6">
        <w:rPr>
          <w:rFonts w:ascii="Arial" w:hAnsi="Arial" w:cs="Arial"/>
          <w:b/>
          <w:sz w:val="36"/>
          <w:szCs w:val="36"/>
        </w:rPr>
        <w:lastRenderedPageBreak/>
        <w:t>Советы родителя</w:t>
      </w:r>
      <w:r>
        <w:rPr>
          <w:rFonts w:ascii="Arial" w:hAnsi="Arial" w:cs="Arial"/>
          <w:b/>
          <w:sz w:val="36"/>
          <w:szCs w:val="36"/>
        </w:rPr>
        <w:t>м</w:t>
      </w:r>
      <w:r w:rsidRPr="000362C6">
        <w:rPr>
          <w:rFonts w:ascii="Arial" w:hAnsi="Arial" w:cs="Arial"/>
          <w:b/>
          <w:sz w:val="36"/>
          <w:szCs w:val="36"/>
        </w:rPr>
        <w:t xml:space="preserve"> выпускников</w:t>
      </w:r>
    </w:p>
    <w:p w:rsidR="00FB5A85" w:rsidRDefault="00FB5A85" w:rsidP="00FB5A85">
      <w:pPr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b/>
          <w:i/>
          <w:iCs/>
          <w:color w:val="000000"/>
          <w:sz w:val="24"/>
          <w:szCs w:val="24"/>
          <w:lang w:eastAsia="en-US"/>
        </w:rPr>
        <w:t>Уважаемые родители выпускника!</w:t>
      </w:r>
    </w:p>
    <w:p w:rsidR="00FB5A85" w:rsidRPr="009F2563" w:rsidRDefault="00FB5A85" w:rsidP="00FB5A85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eastAsia="en-US"/>
        </w:rPr>
      </w:pPr>
    </w:p>
    <w:p w:rsidR="00FB5A85" w:rsidRPr="009F2563" w:rsidRDefault="00FB5A85" w:rsidP="00FB5A85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Сдача выпускных экзаменов – это очень сложный и волнительный этап в жизни каждого ребенка. В чем кроются причины переживаний?</w:t>
      </w:r>
    </w:p>
    <w:p w:rsidR="00FB5A85" w:rsidRPr="009F2563" w:rsidRDefault="00FB5A85" w:rsidP="00FB5A85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1. Сомнение в полноте и прочности своих знаний.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2. Неуверенность в собственных способностях: умении логически мыслить, анализировать, концентрировать и распределять внимание.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3. Страх перед экзаменом в силу личностных особенностей – тревожности, неуверенности в себе.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4. Боязнь незнакомой, неопределенной ситуации.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5. Повышенный уровень ответственности перед родителями и школой.</w:t>
      </w:r>
    </w:p>
    <w:p w:rsidR="00FB5A85" w:rsidRPr="009F2563" w:rsidRDefault="00FB5A85" w:rsidP="00FB5A85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</w:p>
    <w:p w:rsidR="00FB5A85" w:rsidRPr="009F2563" w:rsidRDefault="00FB5A85" w:rsidP="00FB5A85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Чем Вы можете помочь своему ребенку в сложный период подготовки и сдачи ГИА? </w:t>
      </w:r>
      <w:r w:rsidRPr="009F2563">
        <w:rPr>
          <w:rFonts w:ascii="Arial" w:hAnsi="Arial" w:cs="Arial"/>
          <w:b/>
          <w:color w:val="000000"/>
          <w:sz w:val="26"/>
          <w:szCs w:val="26"/>
          <w:lang w:eastAsia="en-US"/>
        </w:rPr>
        <w:t>Прежде всего, своей поддержкой и заботой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!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6"/>
          <w:szCs w:val="26"/>
          <w:lang w:eastAsia="en-US"/>
        </w:rPr>
      </w:pP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eastAsia="Calibri" w:hAnsi="Arial" w:cs="Arial"/>
          <w:i/>
          <w:color w:val="000000"/>
          <w:sz w:val="26"/>
          <w:szCs w:val="26"/>
          <w:lang w:eastAsia="en-US"/>
        </w:rPr>
        <w:t>Психологическая поддержка</w:t>
      </w: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– это один из важнейших факторов, определяющих успешность Вашего ребенка в сдаче ГИА. Поддержка основана на вере в прирожденную способность личности </w:t>
      </w:r>
      <w:proofErr w:type="gramStart"/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>преодолевать</w:t>
      </w:r>
      <w:proofErr w:type="gramEnd"/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жизненные трудности.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Взрослые имеют немало </w:t>
      </w:r>
      <w:r w:rsidRPr="009F2563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 xml:space="preserve">способов </w:t>
      </w: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и </w:t>
      </w:r>
      <w:r w:rsidRPr="009F2563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возможностей</w:t>
      </w: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>, чтобы продемонстрировать ребенку свою веру в него, заботу, помощь и понимание. Для этого необходимо:</w:t>
      </w:r>
    </w:p>
    <w:p w:rsidR="00FB5A85" w:rsidRPr="009F2563" w:rsidRDefault="00FB5A85" w:rsidP="00A33586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FB5A85" w:rsidRPr="009F2563" w:rsidRDefault="00FB5A85" w:rsidP="00A33586">
      <w:pPr>
        <w:pStyle w:val="Normal"/>
        <w:spacing w:before="0" w:after="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>1. Создать дома обстановку дружелюбия и уважения.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Использовать при общении с ребенком такие слова как: «</w:t>
      </w:r>
      <w:r w:rsidR="00A33586">
        <w:rPr>
          <w:rFonts w:ascii="Arial" w:hAnsi="Arial" w:cs="Arial"/>
          <w:color w:val="000000"/>
          <w:sz w:val="26"/>
          <w:szCs w:val="26"/>
          <w:lang w:eastAsia="en-US"/>
        </w:rPr>
        <w:t xml:space="preserve">Зная тебя, я уверен, что ты </w:t>
      </w:r>
      <w:proofErr w:type="spellStart"/>
      <w:r w:rsidR="00A33586">
        <w:rPr>
          <w:rFonts w:ascii="Arial" w:hAnsi="Arial" w:cs="Arial"/>
          <w:color w:val="000000"/>
          <w:sz w:val="26"/>
          <w:szCs w:val="26"/>
          <w:lang w:eastAsia="en-US"/>
        </w:rPr>
        <w:t>всё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сделаешь</w:t>
      </w:r>
      <w:proofErr w:type="spellEnd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хорошо!»,</w:t>
      </w:r>
      <w:r w:rsidRPr="009F2563">
        <w:rPr>
          <w:rFonts w:ascii="Arial" w:hAnsi="Arial" w:cs="Arial"/>
          <w:b/>
          <w:sz w:val="26"/>
          <w:szCs w:val="26"/>
        </w:rPr>
        <w:t xml:space="preserve"> 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="00A3358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«У тебя всё получится!».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2.Опираться на сильные стороны ребенка и избегать подчеркивания его прошлых промахов. 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eastAsia="Calibri" w:hAnsi="Arial" w:cs="Arial"/>
          <w:color w:val="000000"/>
          <w:sz w:val="26"/>
          <w:szCs w:val="26"/>
          <w:lang w:eastAsia="en-US"/>
        </w:rPr>
        <w:t>3.Демонстрировать, что понимаете его переживания.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4.Уделять внимание совместным действиями, например, присутствием при домашних занятиях ребёнка, совместным прогулкам, занятиям спортом.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5.Не запугивать ребенка, не напоминать ему о сложности и ответственности предстоящих экзаменов. Это не деятельности при подготовке и во время экзамена. Это не повышает мотивацию, а только создает эмоциональные барьеры, которые сам ребенок преодолеть не может.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6.Независимо от результата экзамена, часто, щедро и от всей души говорить ему о том, что он (она) - самы</w:t>
      </w:r>
      <w:proofErr w:type="gramStart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й(</w:t>
      </w:r>
      <w:proofErr w:type="spellStart"/>
      <w:proofErr w:type="gramEnd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ая</w:t>
      </w:r>
      <w:proofErr w:type="spellEnd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) любимый(</w:t>
      </w:r>
      <w:proofErr w:type="spellStart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ая</w:t>
      </w:r>
      <w:proofErr w:type="spellEnd"/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), и что все у него (неё) в жизни получится!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7.Создать оптимальные и комфортные ус</w:t>
      </w:r>
      <w:r w:rsidR="00A33586">
        <w:rPr>
          <w:rFonts w:ascii="Arial" w:hAnsi="Arial" w:cs="Arial"/>
          <w:color w:val="000000"/>
          <w:sz w:val="26"/>
          <w:szCs w:val="26"/>
          <w:lang w:eastAsia="en-US"/>
        </w:rPr>
        <w:t xml:space="preserve">ловия для подготовки ребенка и  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не мешать ему. Спокойствие взрослых помогают ребенку успешно справиться с собственным волнением.</w:t>
      </w:r>
      <w:r w:rsidRPr="009F256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8.Очень важно помочь ребенку в выработке индивидуальной стратегии деятельности при подготовке и во время экзамена.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bCs/>
          <w:color w:val="000000"/>
          <w:sz w:val="26"/>
          <w:szCs w:val="26"/>
          <w:lang w:eastAsia="en-US"/>
        </w:rPr>
        <w:t>9.Помочь ребёнку в организации подготовки к ЕГЭ, ОГЭ:</w:t>
      </w:r>
    </w:p>
    <w:p w:rsidR="00FB5A85" w:rsidRPr="00A33586" w:rsidRDefault="00A33586" w:rsidP="00A33586">
      <w:pPr>
        <w:pStyle w:val="a4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>о</w:t>
      </w:r>
      <w:r w:rsidR="00FB5A85" w:rsidRPr="00A33586">
        <w:rPr>
          <w:rFonts w:ascii="Arial" w:hAnsi="Arial" w:cs="Arial"/>
          <w:color w:val="000000"/>
          <w:sz w:val="26"/>
          <w:szCs w:val="26"/>
          <w:lang w:eastAsia="en-US"/>
        </w:rPr>
        <w:t>знакомить ребёнка с методикой подготовки к экзаменам.</w:t>
      </w:r>
      <w:r w:rsidR="00FB5A85" w:rsidRPr="00A33586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</w:p>
    <w:p w:rsidR="00FB5A85" w:rsidRPr="00A33586" w:rsidRDefault="00A33586" w:rsidP="00A33586">
      <w:pPr>
        <w:pStyle w:val="a4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A33586">
        <w:rPr>
          <w:rFonts w:ascii="Arial" w:hAnsi="Arial" w:cs="Arial"/>
          <w:color w:val="000000"/>
          <w:sz w:val="26"/>
          <w:szCs w:val="26"/>
          <w:lang w:eastAsia="en-US"/>
        </w:rPr>
        <w:t>п</w:t>
      </w:r>
      <w:r w:rsidR="00FB5A85" w:rsidRPr="00A33586">
        <w:rPr>
          <w:rFonts w:ascii="Arial" w:hAnsi="Arial" w:cs="Arial"/>
          <w:color w:val="000000"/>
          <w:sz w:val="26"/>
          <w:szCs w:val="26"/>
          <w:lang w:eastAsia="en-US"/>
        </w:rPr>
        <w:t>осодействовать ребёнку в распределении темы и темпов подготовки по дням.</w:t>
      </w:r>
      <w:r w:rsidR="00FB5A85" w:rsidRPr="00A33586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</w:p>
    <w:p w:rsidR="00FB5A85" w:rsidRPr="00A33586" w:rsidRDefault="00A33586" w:rsidP="00A33586">
      <w:pPr>
        <w:pStyle w:val="a4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color w:val="000000"/>
          <w:sz w:val="26"/>
          <w:szCs w:val="26"/>
          <w:lang w:eastAsia="en-US"/>
        </w:rPr>
        <w:t>п</w:t>
      </w:r>
      <w:r w:rsidR="00FB5A85" w:rsidRPr="00A33586">
        <w:rPr>
          <w:rFonts w:ascii="Arial" w:hAnsi="Arial" w:cs="Arial"/>
          <w:color w:val="000000"/>
          <w:sz w:val="26"/>
          <w:szCs w:val="26"/>
          <w:lang w:eastAsia="en-US"/>
        </w:rPr>
        <w:t>риучать ребёнка ориентироваться во времени и уметь его распределять.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bCs/>
          <w:color w:val="000000"/>
          <w:sz w:val="26"/>
          <w:szCs w:val="26"/>
          <w:lang w:eastAsia="en-US"/>
        </w:rPr>
        <w:t>10.Объяснить ребёнку, что:</w:t>
      </w:r>
    </w:p>
    <w:p w:rsidR="00FB5A85" w:rsidRPr="009F2563" w:rsidRDefault="00FB5A85" w:rsidP="00FB5A85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не имеет смысла зазубривать весь фактический материал, достаточно просмотреть ключевые моменты и уловить смысл и логику;</w:t>
      </w:r>
    </w:p>
    <w:p w:rsidR="00FB5A85" w:rsidRPr="009F2563" w:rsidRDefault="00FB5A85" w:rsidP="00FB5A85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очень полезно делать краткие схематические выписки и таблицы, упорядочивая изучаемый материал по плану;</w:t>
      </w:r>
    </w:p>
    <w:p w:rsidR="00FB5A85" w:rsidRPr="009F2563" w:rsidRDefault="00FB5A85" w:rsidP="00FB5A85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если ребёнок не умеет, покажите ему, как это делается на практике;</w:t>
      </w:r>
    </w:p>
    <w:p w:rsidR="00FB5A85" w:rsidRPr="009F2563" w:rsidRDefault="00FB5A85" w:rsidP="00FB5A85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основные формулы и определения можно выписывать на листочках и повесить над письменным столом, над кроватью, и т.д. 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11.Важно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настроиться на успех!</w:t>
      </w:r>
      <w:r w:rsidRPr="009F256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12.Тренировка в решении пробных заданий также снимает чувство неизвестности.</w:t>
      </w:r>
      <w:r w:rsidR="00A33586">
        <w:rPr>
          <w:rFonts w:ascii="Arial" w:hAnsi="Arial" w:cs="Arial"/>
          <w:color w:val="000000"/>
          <w:sz w:val="26"/>
          <w:szCs w:val="26"/>
          <w:lang w:eastAsia="en-US"/>
        </w:rPr>
        <w:t xml:space="preserve"> 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В процессе работы с заданиями еще раз сделайте акцент на умении распределять время.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13.Одна из главных причин предэкзаменационного стресса - ситуация неопределенности. Заблаговременное ознакомление с правилами проведения ГИА и заполнения бланков, особенностями экзамена поможет разрешить эту ситуацию.</w:t>
      </w:r>
    </w:p>
    <w:p w:rsidR="00FB5A85" w:rsidRPr="009F2563" w:rsidRDefault="009F2563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14</w:t>
      </w:r>
      <w:r w:rsidR="00FB5A85"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.Очень важно скорректировать ожидания выпускника. Объясните, что для хорошего результата совсем не обязательно отвечать на все вопросы ГИА. Гораздо эффективнее спокойно дать ответы </w:t>
      </w:r>
      <w:proofErr w:type="gramStart"/>
      <w:r w:rsidR="00FB5A85" w:rsidRPr="009F2563">
        <w:rPr>
          <w:rFonts w:ascii="Arial" w:hAnsi="Arial" w:cs="Arial"/>
          <w:color w:val="000000"/>
          <w:sz w:val="26"/>
          <w:szCs w:val="26"/>
          <w:lang w:eastAsia="en-US"/>
        </w:rPr>
        <w:t>на те</w:t>
      </w:r>
      <w:proofErr w:type="gramEnd"/>
      <w:r w:rsidR="00FB5A85"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вопросы, которые он знает наверняка, чем переживать из-за нерешенных заданий.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9F2563" w:rsidRPr="009F2563">
        <w:rPr>
          <w:rFonts w:ascii="Arial" w:hAnsi="Arial" w:cs="Arial"/>
          <w:color w:val="000000"/>
          <w:sz w:val="26"/>
          <w:szCs w:val="26"/>
          <w:lang w:eastAsia="en-US"/>
        </w:rPr>
        <w:t>5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.Обеспечьте своему выпускнику удобное место для занятий, чтобы ему нравилось там заниматься!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9F2563" w:rsidRPr="009F2563">
        <w:rPr>
          <w:rFonts w:ascii="Arial" w:hAnsi="Arial" w:cs="Arial"/>
          <w:color w:val="000000"/>
          <w:sz w:val="26"/>
          <w:szCs w:val="26"/>
          <w:lang w:eastAsia="en-US"/>
        </w:rPr>
        <w:t>6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.Позаботьтесь об организации режима дня и полноценного питания. Такие продукты, как рыба, творог, орехи, курага и стимулируют работу головного мозга.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9F2563" w:rsidRPr="009F2563">
        <w:rPr>
          <w:rFonts w:ascii="Arial" w:hAnsi="Arial" w:cs="Arial"/>
          <w:color w:val="000000"/>
          <w:sz w:val="26"/>
          <w:szCs w:val="26"/>
          <w:lang w:eastAsia="en-US"/>
        </w:rPr>
        <w:t>7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.Не допускайте перегрузок ребенка. Через каждые 40-50 минут занятий обязательно нужно делать перерывы на 10-15 минут.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9F2563" w:rsidRPr="009F2563">
        <w:rPr>
          <w:rFonts w:ascii="Arial" w:hAnsi="Arial" w:cs="Arial"/>
          <w:color w:val="000000"/>
          <w:sz w:val="26"/>
          <w:szCs w:val="26"/>
          <w:lang w:eastAsia="en-US"/>
        </w:rPr>
        <w:t>8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.Накануне экзамена ребенок должен отдохнуть и как следует выспаться. Проследите за этим.</w:t>
      </w:r>
      <w:r w:rsidRPr="009F2563">
        <w:rPr>
          <w:rFonts w:ascii="Arial" w:hAnsi="Arial" w:cs="Arial"/>
          <w:color w:val="000000"/>
          <w:sz w:val="26"/>
          <w:szCs w:val="26"/>
          <w:lang w:val="en-US" w:eastAsia="en-US"/>
        </w:rPr>
        <w:t> </w:t>
      </w:r>
    </w:p>
    <w:p w:rsidR="00FB5A85" w:rsidRPr="009F2563" w:rsidRDefault="00FB5A85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1</w:t>
      </w:r>
      <w:r w:rsidR="009F2563" w:rsidRPr="009F2563">
        <w:rPr>
          <w:rFonts w:ascii="Arial" w:hAnsi="Arial" w:cs="Arial"/>
          <w:color w:val="000000"/>
          <w:sz w:val="26"/>
          <w:szCs w:val="26"/>
          <w:lang w:eastAsia="en-US"/>
        </w:rPr>
        <w:t>9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. </w:t>
      </w:r>
      <w:r w:rsidRPr="009F2563">
        <w:rPr>
          <w:rFonts w:ascii="Arial" w:hAnsi="Arial" w:cs="Arial"/>
          <w:bCs/>
          <w:color w:val="000000"/>
          <w:sz w:val="26"/>
          <w:szCs w:val="26"/>
          <w:lang w:eastAsia="en-US"/>
        </w:rPr>
        <w:t>После экзамена п</w:t>
      </w: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оздравьте ребёнка с завершением экзаменационного испытания, обсудите с ребёнком то, как он чувствовал себя во время экзамена; поинтересуйтесь тем, какие задания показались ему наиболее интересными, сложными, легкими, неожиданными</w:t>
      </w:r>
    </w:p>
    <w:p w:rsidR="00FB5A85" w:rsidRPr="009F2563" w:rsidRDefault="009F2563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color w:val="000000"/>
          <w:sz w:val="26"/>
          <w:szCs w:val="26"/>
          <w:lang w:eastAsia="en-US"/>
        </w:rPr>
        <w:t>20.</w:t>
      </w:r>
      <w:r w:rsidR="00FB5A85" w:rsidRPr="009F2563">
        <w:rPr>
          <w:rFonts w:ascii="Arial" w:hAnsi="Arial" w:cs="Arial"/>
          <w:color w:val="000000"/>
          <w:sz w:val="26"/>
          <w:szCs w:val="26"/>
          <w:lang w:eastAsia="en-US"/>
        </w:rPr>
        <w:t xml:space="preserve"> Обеспечьте ребёнку возможность активного отдыха после сдачи экзаменов.</w:t>
      </w:r>
    </w:p>
    <w:p w:rsidR="009F2563" w:rsidRPr="009F2563" w:rsidRDefault="009F2563" w:rsidP="00FB5A8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</w:p>
    <w:p w:rsidR="00FB5A85" w:rsidRPr="009F2563" w:rsidRDefault="00FB5A85" w:rsidP="009F2563">
      <w:pPr>
        <w:pStyle w:val="a3"/>
        <w:ind w:left="720"/>
        <w:jc w:val="center"/>
        <w:rPr>
          <w:rFonts w:ascii="Arial" w:hAnsi="Arial" w:cs="Arial"/>
          <w:sz w:val="26"/>
          <w:szCs w:val="26"/>
          <w:lang w:val="ru-RU"/>
        </w:rPr>
      </w:pPr>
      <w:r w:rsidRPr="009F2563">
        <w:rPr>
          <w:rFonts w:ascii="Arial" w:hAnsi="Arial" w:cs="Arial"/>
          <w:b/>
          <w:bCs/>
          <w:sz w:val="26"/>
          <w:szCs w:val="26"/>
          <w:lang w:val="ru-RU"/>
        </w:rPr>
        <w:t>Проявите мудрость и терпение!</w:t>
      </w:r>
    </w:p>
    <w:p w:rsidR="00FB5A85" w:rsidRPr="009F2563" w:rsidRDefault="00FB5A85" w:rsidP="009F2563">
      <w:pPr>
        <w:pStyle w:val="a4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  <w:r w:rsidRPr="009F2563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>Ваша поддержка обязательно поможет ребёнку быть успешным!</w:t>
      </w:r>
    </w:p>
    <w:p w:rsidR="00FB5A85" w:rsidRPr="009F2563" w:rsidRDefault="00FB5A85" w:rsidP="009F2563">
      <w:pPr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</w:p>
    <w:p w:rsidR="00FB5A85" w:rsidRPr="009F2563" w:rsidRDefault="00FB5A85" w:rsidP="009F2563">
      <w:pPr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en-US"/>
        </w:rPr>
      </w:pPr>
    </w:p>
    <w:p w:rsidR="00F03454" w:rsidRPr="009F2563" w:rsidRDefault="00F03454" w:rsidP="00FB5A85">
      <w:pPr>
        <w:rPr>
          <w:sz w:val="26"/>
          <w:szCs w:val="26"/>
        </w:rPr>
      </w:pPr>
    </w:p>
    <w:sectPr w:rsidR="00F03454" w:rsidRPr="009F2563" w:rsidSect="00FB5A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8"/>
    <w:multiLevelType w:val="hybridMultilevel"/>
    <w:tmpl w:val="3974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C49"/>
    <w:multiLevelType w:val="hybridMultilevel"/>
    <w:tmpl w:val="C9D4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A6BC7"/>
    <w:multiLevelType w:val="hybridMultilevel"/>
    <w:tmpl w:val="F3629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A85"/>
    <w:rsid w:val="009F2563"/>
    <w:rsid w:val="00A33586"/>
    <w:rsid w:val="00F03454"/>
    <w:rsid w:val="00FB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8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5A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FB5A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FB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2023-01-25T06:11:00Z</dcterms:created>
  <dcterms:modified xsi:type="dcterms:W3CDTF">2023-01-25T06:34:00Z</dcterms:modified>
</cp:coreProperties>
</file>