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09" w:rsidRDefault="00CC7D09" w:rsidP="00CC7D0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C7D09" w:rsidRDefault="00CC7D09" w:rsidP="00CC7D09">
      <w:pPr>
        <w:jc w:val="center"/>
        <w:rPr>
          <w:rStyle w:val="apple-converted-space"/>
        </w:rPr>
      </w:pPr>
      <w:r>
        <w:rPr>
          <w:rStyle w:val="a3"/>
          <w:rFonts w:ascii="Arial" w:hAnsi="Arial" w:cs="Arial"/>
          <w:color w:val="000000"/>
          <w:shd w:val="clear" w:color="auto" w:fill="FFFFFF"/>
        </w:rPr>
        <w:t>Сроки, места и порядок информирования о результатах экзаменов государственной итоговой аттестации по образовательным программам основного общего и среднего общего образования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hd w:val="clear" w:color="auto" w:fill="FFFFFF"/>
        </w:rPr>
        <w:t>в Курганской области в 2025 году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CC7D09" w:rsidRDefault="00CC7D09" w:rsidP="00CC7D09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CC7D09" w:rsidRDefault="00CC7D09" w:rsidP="00CC7D09">
      <w:pPr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1. Ознакомление участников ГИА с результатами экзамена по учебному предмету осуществляется в течение одного рабочего дня со дня их передачи в образовательные организации, а также </w:t>
      </w:r>
      <w:r>
        <w:rPr>
          <w:rFonts w:ascii="Arial" w:hAnsi="Arial" w:cs="Arial"/>
        </w:rPr>
        <w:t>органы местного самоуправления муниципальных образований Курганской области, осуществляющие управление в сфере образования (далее – ОМС, осуществляющие управление в сфере образования). Указанный день считается официальным днем объявления результатов экзаменов.</w:t>
      </w:r>
    </w:p>
    <w:p w:rsidR="00CC7D09" w:rsidRDefault="00CC7D09" w:rsidP="00CC7D09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2.</w:t>
      </w:r>
      <w:r>
        <w:rPr>
          <w:rFonts w:ascii="Arial" w:hAnsi="Arial" w:cs="Arial"/>
          <w:color w:val="000000"/>
          <w:shd w:val="clear" w:color="auto" w:fill="FFFFFF"/>
          <w:lang w:val="en-US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Сроки и порядок информирования о результатах ГИА.</w:t>
      </w:r>
    </w:p>
    <w:p w:rsidR="00CC7D09" w:rsidRDefault="00CC7D09" w:rsidP="00CC7D09">
      <w:pPr>
        <w:ind w:firstLine="709"/>
        <w:jc w:val="both"/>
        <w:rPr>
          <w:rStyle w:val="apple-converted-space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Департамент образования и науки Курганской области в день утверждения результатов ГИА направляет протоколы проверки результатов ГИА в </w:t>
      </w:r>
      <w:r>
        <w:rPr>
          <w:rFonts w:ascii="Arial" w:hAnsi="Arial" w:cs="Arial"/>
        </w:rPr>
        <w:t>ОМС, осуществляющие управление в сфере образования</w:t>
      </w:r>
      <w:r>
        <w:rPr>
          <w:rFonts w:ascii="Arial" w:hAnsi="Arial" w:cs="Arial"/>
          <w:color w:val="000000"/>
          <w:shd w:val="clear" w:color="auto" w:fill="FFFFFF"/>
        </w:rPr>
        <w:t>, которые в этот же день обеспечивают оперативную рассылку по образовательным организациям и организациям, где были зарегистрированы обучающиеся ГИА, выпускники прошлых лет.</w:t>
      </w:r>
    </w:p>
    <w:p w:rsidR="00CC7D09" w:rsidRDefault="00CC7D09" w:rsidP="00CC7D09">
      <w:pPr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>Руководители образовательных организаций или организаций, в которых были зарегистрированы обучающиеся ГИА, выпускники прошлых лет, организуют ознакомление с результатами ГИА под подпись в срок не позднее одного рабочего дня со дня их передачи от государственной экзаменационной комиссии Курганской области.</w:t>
      </w:r>
      <w:bookmarkStart w:id="0" w:name="_GoBack"/>
      <w:bookmarkEnd w:id="0"/>
    </w:p>
    <w:p w:rsidR="0061447C" w:rsidRDefault="0061447C"/>
    <w:sectPr w:rsidR="0061447C" w:rsidSect="0061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09"/>
    <w:rsid w:val="0061447C"/>
    <w:rsid w:val="00CC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D09"/>
    <w:rPr>
      <w:rFonts w:ascii="Times New Roman" w:hAnsi="Times New Roman" w:cs="Times New Roman" w:hint="default"/>
      <w:b/>
      <w:bCs w:val="0"/>
    </w:rPr>
  </w:style>
  <w:style w:type="character" w:customStyle="1" w:styleId="apple-converted-space">
    <w:name w:val="apple-converted-space"/>
    <w:rsid w:val="00CC7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2025-03-13T06:52:00Z</dcterms:created>
  <dcterms:modified xsi:type="dcterms:W3CDTF">2025-03-13T06:52:00Z</dcterms:modified>
</cp:coreProperties>
</file>