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5" w:rsidRPr="00801D65" w:rsidRDefault="00801D65" w:rsidP="00801D65">
      <w:pPr>
        <w:spacing w:line="233" w:lineRule="auto"/>
        <w:jc w:val="center"/>
        <w:rPr>
          <w:b/>
          <w:sz w:val="28"/>
          <w:szCs w:val="28"/>
        </w:rPr>
      </w:pPr>
    </w:p>
    <w:p w:rsidR="00801D65" w:rsidRPr="00801D65" w:rsidRDefault="00801D65" w:rsidP="00801D65">
      <w:pPr>
        <w:spacing w:line="233" w:lineRule="auto"/>
        <w:ind w:left="56" w:firstLine="653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В рамках мероприятий по синхронизации работы сущностей Нацпроекта «Образование» в Курганской области ГАОУ ДПО ИРОСТ при поддержке ГАНОУ КО ДТ «</w:t>
      </w:r>
      <w:proofErr w:type="spellStart"/>
      <w:r w:rsidRPr="00801D65">
        <w:rPr>
          <w:sz w:val="28"/>
          <w:szCs w:val="28"/>
        </w:rPr>
        <w:t>Кванториум</w:t>
      </w:r>
      <w:proofErr w:type="spellEnd"/>
      <w:r w:rsidRPr="00801D65">
        <w:rPr>
          <w:sz w:val="28"/>
          <w:szCs w:val="28"/>
        </w:rPr>
        <w:t>» в декабре 2021 года педагоги МБОУ «</w:t>
      </w:r>
      <w:proofErr w:type="spellStart"/>
      <w:r w:rsidRPr="00801D65">
        <w:rPr>
          <w:sz w:val="28"/>
          <w:szCs w:val="28"/>
        </w:rPr>
        <w:t>Макушинская</w:t>
      </w:r>
      <w:proofErr w:type="spellEnd"/>
      <w:r w:rsidRPr="00801D65">
        <w:rPr>
          <w:sz w:val="28"/>
          <w:szCs w:val="28"/>
        </w:rPr>
        <w:t xml:space="preserve"> СОШ №1» примут </w:t>
      </w:r>
      <w:proofErr w:type="spellStart"/>
      <w:r w:rsidRPr="00801D65">
        <w:rPr>
          <w:sz w:val="28"/>
          <w:szCs w:val="28"/>
        </w:rPr>
        <w:t>онлайн</w:t>
      </w:r>
      <w:proofErr w:type="spellEnd"/>
      <w:r w:rsidRPr="00801D65">
        <w:rPr>
          <w:sz w:val="28"/>
          <w:szCs w:val="28"/>
        </w:rPr>
        <w:t xml:space="preserve"> участие в региональной научно-практической конференции «</w:t>
      </w:r>
      <w:r w:rsidRPr="00801D65">
        <w:rPr>
          <w:sz w:val="28"/>
          <w:szCs w:val="28"/>
          <w:lang w:val="en-US"/>
        </w:rPr>
        <w:t>Beyond</w:t>
      </w:r>
      <w:r w:rsidRPr="00801D65">
        <w:rPr>
          <w:sz w:val="28"/>
          <w:szCs w:val="28"/>
        </w:rPr>
        <w:t xml:space="preserve"> </w:t>
      </w:r>
      <w:r w:rsidRPr="00801D65">
        <w:rPr>
          <w:sz w:val="28"/>
          <w:szCs w:val="28"/>
          <w:lang w:val="en-US"/>
        </w:rPr>
        <w:t>Tomorrow</w:t>
      </w:r>
      <w:r w:rsidRPr="00801D65">
        <w:rPr>
          <w:sz w:val="28"/>
          <w:szCs w:val="28"/>
        </w:rPr>
        <w:t xml:space="preserve">: как найти точки роста в новых реалиях». </w:t>
      </w:r>
    </w:p>
    <w:p w:rsidR="00801D65" w:rsidRPr="00801D65" w:rsidRDefault="00801D65" w:rsidP="00801D65">
      <w:pPr>
        <w:spacing w:line="233" w:lineRule="auto"/>
        <w:ind w:left="1485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jc w:val="center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numPr>
          <w:ilvl w:val="0"/>
          <w:numId w:val="1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Этап будет посвящен работе управленческих команд Центров «Точка роста». В рамках ВКС планируется обсуждение:</w:t>
      </w:r>
    </w:p>
    <w:p w:rsidR="00801D65" w:rsidRPr="00801D65" w:rsidRDefault="00801D65" w:rsidP="00801D65">
      <w:pPr>
        <w:numPr>
          <w:ilvl w:val="0"/>
          <w:numId w:val="2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индикаторов проекта, локальных актов Центра «Точка роста»;</w:t>
      </w:r>
    </w:p>
    <w:p w:rsidR="00801D65" w:rsidRPr="00801D65" w:rsidRDefault="00801D65" w:rsidP="00801D65">
      <w:pPr>
        <w:numPr>
          <w:ilvl w:val="0"/>
          <w:numId w:val="2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работы с сайтом, размещение необходимой информации;</w:t>
      </w:r>
    </w:p>
    <w:p w:rsidR="00801D65" w:rsidRPr="00801D65" w:rsidRDefault="00801D65" w:rsidP="00801D65">
      <w:pPr>
        <w:numPr>
          <w:ilvl w:val="0"/>
          <w:numId w:val="2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мониторинга дефицитов педагогических работников Центров «Точка роста» Курганской области, структуры индивидуального образовательного маршрута как инструмента преодоления дефицитов.</w:t>
      </w:r>
    </w:p>
    <w:p w:rsidR="00801D65" w:rsidRPr="00801D65" w:rsidRDefault="00801D65" w:rsidP="00801D65">
      <w:pPr>
        <w:spacing w:line="233" w:lineRule="auto"/>
        <w:ind w:left="709"/>
        <w:jc w:val="both"/>
        <w:rPr>
          <w:sz w:val="28"/>
          <w:szCs w:val="28"/>
        </w:rPr>
      </w:pPr>
      <w:r w:rsidRPr="00801D65">
        <w:rPr>
          <w:sz w:val="28"/>
          <w:szCs w:val="28"/>
        </w:rPr>
        <w:t xml:space="preserve">Кроме того, участников ждет </w:t>
      </w:r>
      <w:proofErr w:type="gramStart"/>
      <w:r w:rsidRPr="00801D65">
        <w:rPr>
          <w:sz w:val="28"/>
          <w:szCs w:val="28"/>
        </w:rPr>
        <w:t>виртуальный</w:t>
      </w:r>
      <w:proofErr w:type="gramEnd"/>
      <w:r w:rsidRPr="00801D65">
        <w:rPr>
          <w:sz w:val="28"/>
          <w:szCs w:val="28"/>
        </w:rPr>
        <w:t xml:space="preserve"> </w:t>
      </w:r>
      <w:proofErr w:type="spellStart"/>
      <w:r w:rsidRPr="00801D65">
        <w:rPr>
          <w:sz w:val="28"/>
          <w:szCs w:val="28"/>
        </w:rPr>
        <w:t>интерактив</w:t>
      </w:r>
      <w:proofErr w:type="spellEnd"/>
      <w:r w:rsidRPr="00801D65">
        <w:rPr>
          <w:sz w:val="28"/>
          <w:szCs w:val="28"/>
        </w:rPr>
        <w:t>.</w:t>
      </w: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ind w:firstLine="709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Второй этап конференции посвящен работе педагогов Центров «Точка роста». В рамках ВКС планируется рассмотреть:</w:t>
      </w:r>
    </w:p>
    <w:p w:rsidR="00801D65" w:rsidRPr="00801D65" w:rsidRDefault="00801D65" w:rsidP="00801D65">
      <w:pPr>
        <w:numPr>
          <w:ilvl w:val="0"/>
          <w:numId w:val="2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методические аспекты преподавания общеобразовательных предметов (физика, химия, биология) с использованием ЦОР;</w:t>
      </w:r>
    </w:p>
    <w:p w:rsidR="00801D65" w:rsidRPr="00801D65" w:rsidRDefault="00801D65" w:rsidP="00801D65">
      <w:pPr>
        <w:numPr>
          <w:ilvl w:val="0"/>
          <w:numId w:val="2"/>
        </w:numPr>
        <w:spacing w:line="233" w:lineRule="auto"/>
        <w:jc w:val="both"/>
        <w:rPr>
          <w:sz w:val="28"/>
          <w:szCs w:val="28"/>
        </w:rPr>
      </w:pPr>
      <w:r w:rsidRPr="00801D65">
        <w:rPr>
          <w:sz w:val="28"/>
          <w:szCs w:val="28"/>
        </w:rPr>
        <w:t>опыт работы педагогов центров «Точка роста».</w:t>
      </w: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jc w:val="both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ind w:left="709"/>
        <w:jc w:val="center"/>
        <w:rPr>
          <w:sz w:val="28"/>
          <w:szCs w:val="28"/>
        </w:rPr>
      </w:pPr>
    </w:p>
    <w:p w:rsidR="00801D65" w:rsidRPr="00801D65" w:rsidRDefault="00801D65" w:rsidP="00801D65">
      <w:pPr>
        <w:spacing w:line="233" w:lineRule="auto"/>
        <w:ind w:left="709"/>
        <w:jc w:val="center"/>
        <w:rPr>
          <w:sz w:val="28"/>
          <w:szCs w:val="28"/>
        </w:rPr>
      </w:pPr>
    </w:p>
    <w:p w:rsidR="00C874E7" w:rsidRPr="00801D65" w:rsidRDefault="00C874E7">
      <w:pPr>
        <w:rPr>
          <w:sz w:val="28"/>
          <w:szCs w:val="28"/>
        </w:rPr>
      </w:pPr>
    </w:p>
    <w:sectPr w:rsidR="00C874E7" w:rsidRPr="00801D65" w:rsidSect="007649CE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9E9"/>
    <w:multiLevelType w:val="hybridMultilevel"/>
    <w:tmpl w:val="3788A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F94EF9"/>
    <w:multiLevelType w:val="hybridMultilevel"/>
    <w:tmpl w:val="F648ACF4"/>
    <w:lvl w:ilvl="0" w:tplc="B9BABEC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4E7"/>
    <w:rsid w:val="00801D65"/>
    <w:rsid w:val="00C8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ЦОС</cp:lastModifiedBy>
  <cp:revision>2</cp:revision>
  <dcterms:created xsi:type="dcterms:W3CDTF">2021-11-30T09:08:00Z</dcterms:created>
  <dcterms:modified xsi:type="dcterms:W3CDTF">2021-11-30T09:09:00Z</dcterms:modified>
</cp:coreProperties>
</file>